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68" w:rsidRPr="00C71BE4" w:rsidRDefault="00C71BE4" w:rsidP="00C71BE4">
      <w:pPr>
        <w:jc w:val="center"/>
        <w:rPr>
          <w:color w:val="000000" w:themeColor="text1"/>
          <w:sz w:val="36"/>
          <w:szCs w:val="36"/>
        </w:rPr>
      </w:pPr>
      <w:r>
        <w:t xml:space="preserve"> </w:t>
      </w:r>
      <w:r w:rsidRPr="00C71BE4">
        <w:rPr>
          <w:rFonts w:hint="cs"/>
          <w:color w:val="000000" w:themeColor="text1"/>
          <w:sz w:val="36"/>
          <w:szCs w:val="36"/>
          <w:cs/>
        </w:rPr>
        <w:t>แผนปฏิบัติการส่งเสริมคุณธรรม จังหวัดอุบลราชธานี ประจำปี ๒๕๖๔</w:t>
      </w:r>
    </w:p>
    <w:p w:rsidR="00C71BE4" w:rsidRDefault="00C71BE4" w:rsidP="00C71BE4">
      <w:pPr>
        <w:jc w:val="center"/>
        <w:rPr>
          <w:color w:val="000000" w:themeColor="text1"/>
          <w:sz w:val="36"/>
          <w:szCs w:val="36"/>
        </w:rPr>
      </w:pPr>
      <w:r w:rsidRPr="00C71BE4">
        <w:rPr>
          <w:rFonts w:hint="cs"/>
          <w:color w:val="000000" w:themeColor="text1"/>
          <w:sz w:val="36"/>
          <w:szCs w:val="36"/>
          <w:cs/>
        </w:rPr>
        <w:t>สำนักงานจังหวัดอุบลราชธานี กลุ่มศูนย์ดำรงธรรมจังหวัดอุบลราชธานี</w:t>
      </w:r>
    </w:p>
    <w:p w:rsidR="00C71BE4" w:rsidRPr="00C71BE4" w:rsidRDefault="00C71BE4" w:rsidP="00C71BE4">
      <w:pPr>
        <w:jc w:val="center"/>
        <w:rPr>
          <w:rFonts w:hint="cs"/>
          <w:color w:val="000000" w:themeColor="text1"/>
          <w:sz w:val="36"/>
          <w:szCs w:val="36"/>
        </w:rPr>
      </w:pPr>
    </w:p>
    <w:tbl>
      <w:tblPr>
        <w:tblStyle w:val="TableGrid"/>
        <w:tblW w:w="14534" w:type="dxa"/>
        <w:tblLook w:val="04A0"/>
      </w:tblPr>
      <w:tblGrid>
        <w:gridCol w:w="1816"/>
        <w:gridCol w:w="1816"/>
        <w:gridCol w:w="1817"/>
        <w:gridCol w:w="1817"/>
        <w:gridCol w:w="1817"/>
        <w:gridCol w:w="1817"/>
        <w:gridCol w:w="1817"/>
        <w:gridCol w:w="1817"/>
      </w:tblGrid>
      <w:tr w:rsidR="00C71BE4" w:rsidTr="00C71BE4">
        <w:trPr>
          <w:trHeight w:val="773"/>
        </w:trPr>
        <w:tc>
          <w:tcPr>
            <w:tcW w:w="1816" w:type="dxa"/>
          </w:tcPr>
          <w:p w:rsidR="00C71BE4" w:rsidRDefault="00C71BE4" w:rsidP="00C71BE4">
            <w:pPr>
              <w:jc w:val="center"/>
              <w:rPr>
                <w:rFonts w:hint="cs"/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โครงการ/กิจกรรม </w:t>
            </w:r>
          </w:p>
        </w:tc>
        <w:tc>
          <w:tcPr>
            <w:tcW w:w="1816" w:type="dxa"/>
          </w:tcPr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rFonts w:hint="cs"/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ผลผลิต</w:t>
            </w:r>
          </w:p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(จำนวน)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rFonts w:hint="cs"/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ตัวชี้วัด</w:t>
            </w:r>
          </w:p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(ผลสำเร็จ)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ระยะเวลา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งบประมาณ</w:t>
            </w:r>
          </w:p>
        </w:tc>
        <w:tc>
          <w:tcPr>
            <w:tcW w:w="1817" w:type="dxa"/>
          </w:tcPr>
          <w:p w:rsid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หน่วยงานรับผิดชอบ</w:t>
            </w:r>
          </w:p>
        </w:tc>
      </w:tr>
      <w:tr w:rsidR="00C71BE4" w:rsidTr="00C71BE4">
        <w:trPr>
          <w:trHeight w:val="2917"/>
        </w:trPr>
        <w:tc>
          <w:tcPr>
            <w:tcW w:w="1816" w:type="dxa"/>
          </w:tcPr>
          <w:p w:rsidR="00C71BE4" w:rsidRDefault="00C71BE4" w:rsidP="00C71BE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โครงการประชุมเสวนาปลูกจิจิตสำนึกค่านิยม คุณธรรม จริยธรรมและสร้างวินัยการป้องกันปราบปรามการทุจริตและประพฤติชอบในภาครัฐ จังหวัดอุบลราชธานี ปีงบประมาณ พ.ศ. ๒๕๖๔</w:t>
            </w:r>
          </w:p>
        </w:tc>
        <w:tc>
          <w:tcPr>
            <w:tcW w:w="1816" w:type="dxa"/>
          </w:tcPr>
          <w:p w:rsidR="00C71BE4" w:rsidRPr="00C71BE4" w:rsidRDefault="00C71BE4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๖๐๐ คน </w:t>
            </w:r>
          </w:p>
        </w:tc>
        <w:tc>
          <w:tcPr>
            <w:tcW w:w="1817" w:type="dxa"/>
          </w:tcPr>
          <w:p w:rsidR="00C71BE4" w:rsidRDefault="00C71BE4" w:rsidP="006603C3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จำนวนผู้เข้าร่วม ๖๐๐ คน</w:t>
            </w:r>
          </w:p>
        </w:tc>
        <w:tc>
          <w:tcPr>
            <w:tcW w:w="1817" w:type="dxa"/>
          </w:tcPr>
          <w:p w:rsidR="00C71BE4" w:rsidRDefault="00C71BE4" w:rsidP="00C71BE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ร้อยละความพึงพอใจของผู้เข้าร่วมโครงการฯไม่น้อยกว่าร้อยละ ๘๐</w:t>
            </w:r>
          </w:p>
        </w:tc>
        <w:tc>
          <w:tcPr>
            <w:tcW w:w="1817" w:type="dxa"/>
          </w:tcPr>
          <w:p w:rsidR="00C71BE4" w:rsidRDefault="006603C3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7" w:type="dxa"/>
          </w:tcPr>
          <w:p w:rsidR="00C71BE4" w:rsidRDefault="006603C3" w:rsidP="006603C3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๑ วันดำเนินการในไตรมาสที่๓</w:t>
            </w:r>
          </w:p>
        </w:tc>
        <w:tc>
          <w:tcPr>
            <w:tcW w:w="1817" w:type="dxa"/>
          </w:tcPr>
          <w:p w:rsidR="00C71BE4" w:rsidRPr="006603C3" w:rsidRDefault="006603C3" w:rsidP="00C71BE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๓๑๙,๘๑๙ บาท</w:t>
            </w:r>
          </w:p>
        </w:tc>
        <w:tc>
          <w:tcPr>
            <w:tcW w:w="1817" w:type="dxa"/>
          </w:tcPr>
          <w:p w:rsidR="00C71BE4" w:rsidRDefault="006603C3" w:rsidP="006603C3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สำนักงานจังหวัดอุบลราชธานีกลุ่มศูนย์งานดำรงธรรมจังหวัดอุบลราชธานี</w:t>
            </w:r>
          </w:p>
        </w:tc>
      </w:tr>
    </w:tbl>
    <w:p w:rsidR="00C71BE4" w:rsidRPr="00C71BE4" w:rsidRDefault="00C71BE4" w:rsidP="00C71BE4">
      <w:pPr>
        <w:jc w:val="center"/>
        <w:rPr>
          <w:color w:val="000000" w:themeColor="text1"/>
          <w:cs/>
        </w:rPr>
      </w:pPr>
    </w:p>
    <w:sectPr w:rsidR="00C71BE4" w:rsidRPr="00C71BE4" w:rsidSect="00C71BE4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C71BE4"/>
    <w:rsid w:val="005D6762"/>
    <w:rsid w:val="006603C3"/>
    <w:rsid w:val="007C6468"/>
    <w:rsid w:val="00C7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2020-12-15T06:01:00Z</dcterms:created>
  <dcterms:modified xsi:type="dcterms:W3CDTF">2020-12-15T06:14:00Z</dcterms:modified>
</cp:coreProperties>
</file>